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6A93C" w14:textId="61FC23B9" w:rsidR="00FB1FA4" w:rsidRDefault="00FB1FA4" w:rsidP="00FB1FA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D2A13">
        <w:rPr>
          <w:rFonts w:ascii="Arial" w:hAnsi="Arial" w:cs="Arial"/>
          <w:b/>
          <w:bCs/>
          <w:color w:val="808080" w:themeColor="background1" w:themeShade="80"/>
          <w:sz w:val="52"/>
          <w:szCs w:val="52"/>
        </w:rPr>
        <w:t>Great Western Advisory</w:t>
      </w:r>
      <w:r w:rsidRPr="00DA6488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 xml:space="preserve">       </w:t>
      </w:r>
      <w:r w:rsidR="00353EA9">
        <w:rPr>
          <w:noProof/>
        </w:rPr>
        <w:drawing>
          <wp:inline distT="0" distB="0" distL="0" distR="0" wp14:anchorId="2FCFF39C" wp14:editId="5A387324">
            <wp:extent cx="1074187" cy="784860"/>
            <wp:effectExtent l="0" t="0" r="0" b="0"/>
            <wp:docPr id="638335925" name="Picture 1" descr="A yellow circle with a red triangle and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335925" name="Picture 1" descr="A yellow circle with a red triangle and black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7882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413337" w14:textId="5D4EDD45" w:rsidR="00FB1FA4" w:rsidRPr="000D2A13" w:rsidRDefault="00DC52FE" w:rsidP="00BE7D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42424"/>
          <w:kern w:val="0"/>
          <w:sz w:val="32"/>
          <w:szCs w:val="32"/>
          <w14:ligatures w14:val="none"/>
        </w:rPr>
      </w:pPr>
      <w:proofErr w:type="spellStart"/>
      <w:r>
        <w:rPr>
          <w:rFonts w:ascii="Arial" w:eastAsia="Times New Roman" w:hAnsi="Arial" w:cs="Arial"/>
          <w:b/>
          <w:bCs/>
          <w:color w:val="242424"/>
          <w:kern w:val="0"/>
          <w:sz w:val="32"/>
          <w:szCs w:val="32"/>
          <w14:ligatures w14:val="none"/>
        </w:rPr>
        <w:t>MetisMax</w:t>
      </w:r>
      <w:proofErr w:type="spellEnd"/>
      <w:r>
        <w:rPr>
          <w:rFonts w:ascii="Arial" w:eastAsia="Times New Roman" w:hAnsi="Arial" w:cs="Arial"/>
          <w:b/>
          <w:bCs/>
          <w:color w:val="242424"/>
          <w:kern w:val="0"/>
          <w:sz w:val="32"/>
          <w:szCs w:val="32"/>
          <w14:ligatures w14:val="none"/>
        </w:rPr>
        <w:t xml:space="preserve"> Methodology</w:t>
      </w:r>
      <w:r w:rsidR="00F81826">
        <w:rPr>
          <w:rFonts w:ascii="Arial" w:eastAsia="Times New Roman" w:hAnsi="Arial" w:cs="Arial"/>
          <w:b/>
          <w:bCs/>
          <w:color w:val="242424"/>
          <w:kern w:val="0"/>
          <w:sz w:val="32"/>
          <w:szCs w:val="32"/>
          <w14:ligatures w14:val="none"/>
        </w:rPr>
        <w:t xml:space="preserve">: </w:t>
      </w:r>
      <w:r w:rsidR="00622BEC">
        <w:rPr>
          <w:rFonts w:ascii="Arial" w:eastAsia="Times New Roman" w:hAnsi="Arial" w:cs="Arial"/>
          <w:b/>
          <w:bCs/>
          <w:color w:val="242424"/>
          <w:kern w:val="0"/>
          <w:sz w:val="32"/>
          <w:szCs w:val="32"/>
          <w14:ligatures w14:val="none"/>
        </w:rPr>
        <w:t xml:space="preserve">Training to Achieve </w:t>
      </w:r>
      <w:r w:rsidR="00F81826">
        <w:rPr>
          <w:rFonts w:ascii="Arial" w:eastAsia="Times New Roman" w:hAnsi="Arial" w:cs="Arial"/>
          <w:b/>
          <w:bCs/>
          <w:color w:val="242424"/>
          <w:kern w:val="0"/>
          <w:sz w:val="32"/>
          <w:szCs w:val="32"/>
          <w14:ligatures w14:val="none"/>
        </w:rPr>
        <w:t>“Better Results in Half the Time”</w:t>
      </w:r>
    </w:p>
    <w:p w14:paraId="62906A33" w14:textId="6FD25A53" w:rsidR="00FB1FA4" w:rsidRPr="007B6D43" w:rsidRDefault="00FB1FA4" w:rsidP="009D368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42424"/>
          <w:kern w:val="0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4C1DD9" wp14:editId="1F4CFFCE">
                <wp:simplePos x="0" y="0"/>
                <wp:positionH relativeFrom="column">
                  <wp:posOffset>0</wp:posOffset>
                </wp:positionH>
                <wp:positionV relativeFrom="paragraph">
                  <wp:posOffset>98425</wp:posOffset>
                </wp:positionV>
                <wp:extent cx="5844540" cy="7620"/>
                <wp:effectExtent l="19050" t="38100" r="41910" b="49530"/>
                <wp:wrapNone/>
                <wp:docPr id="5" name="Straight Connector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B830DCB7-3855-F75C-C411-603B6F0ABC3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844540" cy="7620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3BE9C5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7.75pt" to="460.2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" strokecolor="black [3200]" strokeweight="6pt">
                <v:stroke joinstyle="miter"/>
                <o:lock v:ext="edit" shapetype="f"/>
              </v:line>
            </w:pict>
          </mc:Fallback>
        </mc:AlternateContent>
      </w:r>
    </w:p>
    <w:p w14:paraId="61F48004" w14:textId="7BDFF430" w:rsidR="002D78CA" w:rsidRDefault="00106A02" w:rsidP="00F81826">
      <w:pPr>
        <w:rPr>
          <w:rFonts w:hAnsi="Calibri"/>
          <w:b/>
          <w:bCs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06DD6A" wp14:editId="205D882D">
                <wp:simplePos x="0" y="0"/>
                <wp:positionH relativeFrom="margin">
                  <wp:posOffset>0</wp:posOffset>
                </wp:positionH>
                <wp:positionV relativeFrom="paragraph">
                  <wp:posOffset>210185</wp:posOffset>
                </wp:positionV>
                <wp:extent cx="5846445" cy="1176655"/>
                <wp:effectExtent l="0" t="0" r="20955" b="23495"/>
                <wp:wrapNone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6445" cy="1176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68FB27" w14:textId="77777777" w:rsidR="00106A02" w:rsidRDefault="00106A02" w:rsidP="00106A02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Every great result is based on a series of correct decisions. But how do we know we're making the best choice?  </w:t>
                            </w:r>
                          </w:p>
                          <w:p w14:paraId="4B780A98" w14:textId="77777777" w:rsidR="00106A02" w:rsidRDefault="00106A02" w:rsidP="00106A02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Most organizations take an unstructured and subjective approach to move from goals to results and they lack the qualitative data and analytics they need to communicate and defend their</w:t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decisions.</w:t>
                            </w:r>
                          </w:p>
                          <w:p w14:paraId="573B33C5" w14:textId="77777777" w:rsidR="00106A02" w:rsidRDefault="00106A02" w:rsidP="00106A02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06DD6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16.55pt;width:460.35pt;height:92.6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" fillcolor="white [3201]" strokeweight=".5pt">
                <v:textbox>
                  <w:txbxContent>
                    <w:p w14:paraId="7968FB27" w14:textId="77777777" w:rsidR="00106A02" w:rsidRDefault="00106A02" w:rsidP="00106A02">
                      <w:p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Every great result is based on a series of correct decisions. But how do we know we're making the best choice?  </w:t>
                      </w:r>
                    </w:p>
                    <w:p w14:paraId="4B780A98" w14:textId="77777777" w:rsidR="00106A02" w:rsidRDefault="00106A02" w:rsidP="00106A02">
                      <w:p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Most organizations take an unstructured and subjective approach to move from goals to results and they lack the qualitative data and analytics they need to communicate and defend their</w:t>
                      </w: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decisions.</w:t>
                      </w:r>
                    </w:p>
                    <w:p w14:paraId="573B33C5" w14:textId="77777777" w:rsidR="00106A02" w:rsidRDefault="00106A02" w:rsidP="00106A02"/>
                  </w:txbxContent>
                </v:textbox>
                <w10:wrap anchorx="margin"/>
              </v:shape>
            </w:pict>
          </mc:Fallback>
        </mc:AlternateContent>
      </w:r>
      <w:r w:rsidR="00F81826" w:rsidRPr="00F929EE">
        <w:rPr>
          <w:rFonts w:hAnsi="Calibri"/>
          <w:b/>
          <w:bCs/>
          <w:color w:val="000000" w:themeColor="text1"/>
          <w:kern w:val="24"/>
          <w:sz w:val="24"/>
          <w:szCs w:val="24"/>
        </w:rPr>
        <w:t xml:space="preserve"> </w:t>
      </w:r>
    </w:p>
    <w:p w14:paraId="168AE89A" w14:textId="77777777" w:rsidR="002D78CA" w:rsidRDefault="002D78CA" w:rsidP="00F81826">
      <w:pPr>
        <w:rPr>
          <w:rFonts w:hAnsi="Calibri"/>
          <w:b/>
          <w:bCs/>
          <w:color w:val="000000" w:themeColor="text1"/>
          <w:kern w:val="24"/>
          <w:sz w:val="24"/>
          <w:szCs w:val="24"/>
        </w:rPr>
      </w:pPr>
    </w:p>
    <w:p w14:paraId="12C79F14" w14:textId="77777777" w:rsidR="00106A02" w:rsidRDefault="00106A02" w:rsidP="00F81826">
      <w:pPr>
        <w:rPr>
          <w:rFonts w:hAnsi="Calibri"/>
          <w:b/>
          <w:bCs/>
          <w:color w:val="000000" w:themeColor="text1"/>
          <w:kern w:val="24"/>
          <w:sz w:val="24"/>
          <w:szCs w:val="24"/>
        </w:rPr>
      </w:pPr>
    </w:p>
    <w:p w14:paraId="062B1765" w14:textId="77777777" w:rsidR="00106A02" w:rsidRDefault="00106A02" w:rsidP="00F81826">
      <w:pPr>
        <w:rPr>
          <w:rFonts w:hAnsi="Calibri"/>
          <w:b/>
          <w:bCs/>
          <w:color w:val="000000" w:themeColor="text1"/>
          <w:kern w:val="24"/>
          <w:sz w:val="24"/>
          <w:szCs w:val="24"/>
        </w:rPr>
      </w:pPr>
    </w:p>
    <w:p w14:paraId="35B18637" w14:textId="77777777" w:rsidR="00106A02" w:rsidRDefault="00106A02" w:rsidP="00F81826">
      <w:pPr>
        <w:rPr>
          <w:rFonts w:hAnsi="Calibri"/>
          <w:b/>
          <w:bCs/>
          <w:color w:val="000000" w:themeColor="text1"/>
          <w:kern w:val="24"/>
          <w:sz w:val="24"/>
          <w:szCs w:val="24"/>
        </w:rPr>
      </w:pPr>
    </w:p>
    <w:p w14:paraId="1FEB2E23" w14:textId="57E9F13C" w:rsidR="00F929EE" w:rsidRPr="00622BEC" w:rsidRDefault="00622BEC" w:rsidP="00F81826">
      <w:pPr>
        <w:rPr>
          <w:rFonts w:hAnsi="Calibri"/>
          <w:color w:val="000000" w:themeColor="text1"/>
          <w:kern w:val="24"/>
          <w:sz w:val="24"/>
          <w:szCs w:val="24"/>
        </w:rPr>
      </w:pPr>
      <w:r w:rsidRPr="00622BEC">
        <w:rPr>
          <w:rFonts w:hAnsi="Calibri"/>
          <w:color w:val="000000" w:themeColor="text1"/>
          <w:kern w:val="24"/>
          <w:sz w:val="24"/>
          <w:szCs w:val="24"/>
        </w:rPr>
        <w:t xml:space="preserve">If your organization needs to make better decisions to achieve verifiable results, then you need to learn about </w:t>
      </w:r>
      <w:r>
        <w:rPr>
          <w:rFonts w:hAnsi="Calibri"/>
          <w:color w:val="000000" w:themeColor="text1"/>
          <w:kern w:val="24"/>
          <w:sz w:val="24"/>
          <w:szCs w:val="24"/>
        </w:rPr>
        <w:t xml:space="preserve">the </w:t>
      </w:r>
      <w:proofErr w:type="spellStart"/>
      <w:r w:rsidR="00AB1806" w:rsidRPr="00622BEC">
        <w:rPr>
          <w:rFonts w:hAnsi="Calibri"/>
          <w:b/>
          <w:bCs/>
          <w:color w:val="EE0000"/>
          <w:kern w:val="24"/>
          <w:sz w:val="24"/>
          <w:szCs w:val="24"/>
        </w:rPr>
        <w:t>MetisMax</w:t>
      </w:r>
      <w:proofErr w:type="spellEnd"/>
      <w:r w:rsidR="00E06D41" w:rsidRPr="00622BEC">
        <w:rPr>
          <w:rFonts w:hAnsi="Calibri"/>
          <w:b/>
          <w:bCs/>
          <w:color w:val="000000" w:themeColor="text1"/>
          <w:kern w:val="24"/>
          <w:sz w:val="24"/>
          <w:szCs w:val="24"/>
        </w:rPr>
        <w:t xml:space="preserve"> </w:t>
      </w:r>
      <w:r w:rsidR="00E06D41" w:rsidRPr="00622BEC">
        <w:rPr>
          <w:rFonts w:hAnsi="Calibri"/>
          <w:color w:val="000000" w:themeColor="text1"/>
          <w:kern w:val="24"/>
          <w:sz w:val="24"/>
          <w:szCs w:val="24"/>
        </w:rPr>
        <w:t>Goals to Results Methodolog</w:t>
      </w:r>
      <w:r>
        <w:rPr>
          <w:rFonts w:hAnsi="Calibri"/>
          <w:color w:val="000000" w:themeColor="text1"/>
          <w:kern w:val="24"/>
          <w:sz w:val="24"/>
          <w:szCs w:val="24"/>
        </w:rPr>
        <w:t xml:space="preserve">y from </w:t>
      </w:r>
      <w:r w:rsidRPr="00622BEC">
        <w:rPr>
          <w:rFonts w:hAnsi="Calibri"/>
          <w:b/>
          <w:bCs/>
          <w:color w:val="000000" w:themeColor="text1"/>
          <w:kern w:val="24"/>
          <w:sz w:val="24"/>
          <w:szCs w:val="24"/>
        </w:rPr>
        <w:t>Great Western Advisory</w:t>
      </w:r>
      <w:r w:rsidR="00F929EE" w:rsidRPr="00622BEC">
        <w:rPr>
          <w:rFonts w:hAnsi="Calibri"/>
          <w:color w:val="000000" w:themeColor="text1"/>
          <w:kern w:val="24"/>
          <w:sz w:val="24"/>
          <w:szCs w:val="24"/>
        </w:rPr>
        <w:t>.</w:t>
      </w:r>
    </w:p>
    <w:p w14:paraId="413132DD" w14:textId="0C54D22D" w:rsidR="00F81826" w:rsidRPr="00CD3758" w:rsidRDefault="00F81826" w:rsidP="00CD3758">
      <w:pPr>
        <w:pStyle w:val="ListParagraph"/>
        <w:numPr>
          <w:ilvl w:val="0"/>
          <w:numId w:val="14"/>
        </w:numPr>
        <w:rPr>
          <w:rFonts w:hAnsi="Calibri"/>
          <w:color w:val="000000" w:themeColor="text1"/>
          <w:kern w:val="24"/>
          <w:sz w:val="24"/>
          <w:szCs w:val="24"/>
        </w:rPr>
      </w:pPr>
      <w:proofErr w:type="spellStart"/>
      <w:r w:rsidRPr="00CD3758">
        <w:rPr>
          <w:rFonts w:hAnsi="Calibri"/>
          <w:color w:val="000000" w:themeColor="text1"/>
          <w:kern w:val="24"/>
          <w:sz w:val="24"/>
          <w:szCs w:val="24"/>
        </w:rPr>
        <w:t>MetisMax</w:t>
      </w:r>
      <w:proofErr w:type="spellEnd"/>
      <w:r w:rsidRPr="00CD3758">
        <w:rPr>
          <w:rFonts w:hAnsi="Calibri"/>
          <w:color w:val="000000" w:themeColor="text1"/>
          <w:kern w:val="24"/>
          <w:sz w:val="24"/>
          <w:szCs w:val="24"/>
        </w:rPr>
        <w:t xml:space="preserve"> systematically integrates requirements with objective and data-driven solutions to achieve any goal.</w:t>
      </w:r>
    </w:p>
    <w:p w14:paraId="17790F78" w14:textId="50F6A6D5" w:rsidR="00F81826" w:rsidRPr="00CD3758" w:rsidRDefault="00F81826" w:rsidP="00CD3758">
      <w:pPr>
        <w:pStyle w:val="ListParagraph"/>
        <w:numPr>
          <w:ilvl w:val="0"/>
          <w:numId w:val="14"/>
        </w:numPr>
        <w:rPr>
          <w:rFonts w:hAnsi="Calibri"/>
          <w:color w:val="000000" w:themeColor="text1"/>
          <w:kern w:val="24"/>
          <w:sz w:val="24"/>
          <w:szCs w:val="24"/>
        </w:rPr>
      </w:pPr>
      <w:proofErr w:type="spellStart"/>
      <w:r w:rsidRPr="00CD3758">
        <w:rPr>
          <w:rFonts w:hAnsi="Calibri"/>
          <w:color w:val="000000" w:themeColor="text1"/>
          <w:kern w:val="24"/>
          <w:sz w:val="24"/>
          <w:szCs w:val="24"/>
        </w:rPr>
        <w:t>MetisMax</w:t>
      </w:r>
      <w:proofErr w:type="spellEnd"/>
      <w:r w:rsidRPr="00CD3758">
        <w:rPr>
          <w:rFonts w:hAnsi="Calibri"/>
          <w:color w:val="000000" w:themeColor="text1"/>
          <w:kern w:val="24"/>
          <w:sz w:val="24"/>
          <w:szCs w:val="24"/>
        </w:rPr>
        <w:t xml:space="preserve"> avoids “gut feel” decision making, minimizes risk and maximizes impact, turning the most complex goals into confident actions and outcomes.</w:t>
      </w:r>
    </w:p>
    <w:p w14:paraId="5E97D502" w14:textId="77777777" w:rsidR="00F36659" w:rsidRPr="00F36659" w:rsidRDefault="00F81826" w:rsidP="00F36659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sz w:val="24"/>
          <w:szCs w:val="24"/>
          <w14:ligatures w14:val="none"/>
        </w:rPr>
      </w:pPr>
      <w:proofErr w:type="spellStart"/>
      <w:r w:rsidRPr="00CD3758">
        <w:rPr>
          <w:rFonts w:hAnsi="Calibri"/>
          <w:color w:val="000000" w:themeColor="text1"/>
          <w:kern w:val="24"/>
          <w:sz w:val="24"/>
          <w:szCs w:val="24"/>
        </w:rPr>
        <w:t>MetisMax</w:t>
      </w:r>
      <w:proofErr w:type="spellEnd"/>
      <w:r w:rsidRPr="00CD3758">
        <w:rPr>
          <w:rFonts w:hAnsi="Calibri"/>
          <w:color w:val="000000" w:themeColor="text1"/>
          <w:kern w:val="24"/>
          <w:sz w:val="24"/>
          <w:szCs w:val="24"/>
        </w:rPr>
        <w:t xml:space="preserve"> can translate any strategic or operational goal into supportable</w:t>
      </w:r>
      <w:r w:rsidRPr="00CD3758">
        <w:rPr>
          <w:rFonts w:hAnsi="Calibri"/>
          <w:color w:val="000000" w:themeColor="text1"/>
          <w:kern w:val="24"/>
          <w:sz w:val="36"/>
          <w:szCs w:val="36"/>
        </w:rPr>
        <w:t xml:space="preserve"> </w:t>
      </w:r>
      <w:r w:rsidRPr="00CD3758">
        <w:rPr>
          <w:rFonts w:hAnsi="Calibri"/>
          <w:color w:val="000000" w:themeColor="text1"/>
          <w:kern w:val="24"/>
          <w:sz w:val="24"/>
          <w:szCs w:val="24"/>
        </w:rPr>
        <w:t>decisions with precision and clarity</w:t>
      </w:r>
    </w:p>
    <w:p w14:paraId="072F12CB" w14:textId="520C2DF2" w:rsidR="007B6D43" w:rsidRPr="00B347F8" w:rsidRDefault="00F36659" w:rsidP="00B347F8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sz w:val="24"/>
          <w:szCs w:val="24"/>
          <w14:ligatures w14:val="none"/>
        </w:rPr>
      </w:pPr>
      <w:proofErr w:type="spellStart"/>
      <w:r>
        <w:rPr>
          <w:rFonts w:eastAsia="Times New Roman" w:cs="Arial"/>
          <w:color w:val="242424"/>
          <w:kern w:val="0"/>
          <w:sz w:val="24"/>
          <w:szCs w:val="24"/>
          <w14:ligatures w14:val="none"/>
        </w:rPr>
        <w:t>MetisMax</w:t>
      </w:r>
      <w:proofErr w:type="spellEnd"/>
      <w:r>
        <w:rPr>
          <w:rFonts w:eastAsia="Times New Roman" w:cs="Arial"/>
          <w:color w:val="242424"/>
          <w:kern w:val="0"/>
          <w:sz w:val="24"/>
          <w:szCs w:val="24"/>
          <w14:ligatures w14:val="none"/>
        </w:rPr>
        <w:t xml:space="preserve"> is one </w:t>
      </w:r>
      <w:r w:rsidR="002C2BD0" w:rsidRPr="00F36659">
        <w:rPr>
          <w:rFonts w:eastAsia="Times New Roman" w:cs="Arial"/>
          <w:color w:val="242424"/>
          <w:kern w:val="0"/>
          <w:sz w:val="24"/>
          <w:szCs w:val="24"/>
          <w14:ligatures w14:val="none"/>
        </w:rPr>
        <w:t>methodology</w:t>
      </w:r>
      <w:r w:rsidR="00B347F8">
        <w:rPr>
          <w:rFonts w:eastAsia="Times New Roman" w:cs="Arial"/>
          <w:color w:val="242424"/>
          <w:kern w:val="0"/>
          <w:sz w:val="24"/>
          <w:szCs w:val="24"/>
          <w14:ligatures w14:val="none"/>
        </w:rPr>
        <w:t xml:space="preserve"> </w:t>
      </w:r>
      <w:r>
        <w:rPr>
          <w:rFonts w:eastAsia="Times New Roman" w:cs="Arial"/>
          <w:color w:val="242424"/>
          <w:kern w:val="0"/>
          <w:sz w:val="24"/>
          <w:szCs w:val="24"/>
          <w14:ligatures w14:val="none"/>
        </w:rPr>
        <w:t xml:space="preserve">with </w:t>
      </w:r>
      <w:r w:rsidR="002C2BD0" w:rsidRPr="00F36659">
        <w:rPr>
          <w:rFonts w:eastAsia="Times New Roman" w:cs="Arial"/>
          <w:color w:val="242424"/>
          <w:kern w:val="0"/>
          <w:sz w:val="24"/>
          <w:szCs w:val="24"/>
          <w14:ligatures w14:val="none"/>
        </w:rPr>
        <w:t xml:space="preserve">endless </w:t>
      </w:r>
      <w:r w:rsidR="00B347F8" w:rsidRPr="00F36659">
        <w:rPr>
          <w:rFonts w:eastAsia="Times New Roman" w:cs="Arial"/>
          <w:color w:val="242424"/>
          <w:kern w:val="0"/>
          <w:sz w:val="24"/>
          <w:szCs w:val="24"/>
          <w14:ligatures w14:val="none"/>
        </w:rPr>
        <w:t>applications,</w:t>
      </w:r>
      <w:r w:rsidR="00B347F8">
        <w:rPr>
          <w:rFonts w:eastAsia="Times New Roman" w:cs="Arial"/>
          <w:color w:val="242424"/>
          <w:kern w:val="0"/>
          <w:sz w:val="24"/>
          <w:szCs w:val="24"/>
          <w14:ligatures w14:val="none"/>
        </w:rPr>
        <w:t xml:space="preserve"> and </w:t>
      </w:r>
      <w:r w:rsidR="00B347F8">
        <w:rPr>
          <w:rFonts w:hAnsi="Calibri"/>
          <w:color w:val="000000" w:themeColor="text1"/>
          <w:kern w:val="24"/>
          <w:sz w:val="24"/>
          <w:szCs w:val="24"/>
        </w:rPr>
        <w:t xml:space="preserve">no goal is too small or complex for </w:t>
      </w:r>
      <w:proofErr w:type="spellStart"/>
      <w:r w:rsidR="00B347F8">
        <w:rPr>
          <w:rFonts w:hAnsi="Calibri"/>
          <w:color w:val="000000" w:themeColor="text1"/>
          <w:kern w:val="24"/>
          <w:sz w:val="24"/>
          <w:szCs w:val="24"/>
        </w:rPr>
        <w:t>MetisMax</w:t>
      </w:r>
      <w:proofErr w:type="spellEnd"/>
    </w:p>
    <w:p w14:paraId="1752324A" w14:textId="7016D5FE" w:rsidR="001704AF" w:rsidRDefault="001704AF" w:rsidP="001704AF">
      <w:pPr>
        <w:jc w:val="center"/>
        <w:rPr>
          <w:rFonts w:eastAsia="Times New Roman" w:cstheme="minorHAnsi"/>
          <w:b/>
          <w:bCs/>
          <w:color w:val="242424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b/>
          <w:bCs/>
          <w:noProof/>
          <w:color w:val="242424"/>
          <w:kern w:val="0"/>
          <w:sz w:val="24"/>
          <w:szCs w:val="24"/>
          <w14:ligatures w14:val="none"/>
        </w:rPr>
        <w:drawing>
          <wp:inline distT="0" distB="0" distL="0" distR="0" wp14:anchorId="225379E7" wp14:editId="26AFF699">
            <wp:extent cx="5820113" cy="2857500"/>
            <wp:effectExtent l="0" t="0" r="9525" b="0"/>
            <wp:docPr id="181151771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1114" cy="2872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992D5A" w14:textId="6B6185AD" w:rsidR="00E06D41" w:rsidRPr="007B6D43" w:rsidRDefault="007B6D43" w:rsidP="007B6D43">
      <w:pPr>
        <w:jc w:val="center"/>
        <w:rPr>
          <w:rFonts w:eastAsia="Times New Roman" w:cstheme="minorHAnsi"/>
          <w:b/>
          <w:bCs/>
          <w:color w:val="242424"/>
          <w:kern w:val="0"/>
          <w:sz w:val="24"/>
          <w:szCs w:val="24"/>
          <w14:ligatures w14:val="none"/>
        </w:rPr>
      </w:pPr>
      <w:r w:rsidRPr="00F14039">
        <w:rPr>
          <w:rFonts w:eastAsia="Times New Roman" w:cstheme="minorHAnsi"/>
          <w:b/>
          <w:bCs/>
          <w:color w:val="242424"/>
          <w:kern w:val="0"/>
          <w:sz w:val="24"/>
          <w:szCs w:val="24"/>
          <w14:ligatures w14:val="none"/>
        </w:rPr>
        <w:lastRenderedPageBreak/>
        <w:t xml:space="preserve">The </w:t>
      </w:r>
      <w:proofErr w:type="spellStart"/>
      <w:r w:rsidRPr="007B6D43">
        <w:rPr>
          <w:rFonts w:eastAsia="Times New Roman" w:cstheme="minorHAnsi"/>
          <w:b/>
          <w:bCs/>
          <w:color w:val="EE0000"/>
          <w:kern w:val="0"/>
          <w:sz w:val="24"/>
          <w:szCs w:val="24"/>
          <w14:ligatures w14:val="none"/>
        </w:rPr>
        <w:t>MetisMax</w:t>
      </w:r>
      <w:proofErr w:type="spellEnd"/>
      <w:r>
        <w:rPr>
          <w:rFonts w:eastAsia="Times New Roman" w:cstheme="minorHAnsi"/>
          <w:b/>
          <w:bCs/>
          <w:color w:val="242424"/>
          <w:kern w:val="0"/>
          <w:sz w:val="24"/>
          <w:szCs w:val="24"/>
          <w14:ligatures w14:val="none"/>
        </w:rPr>
        <w:t xml:space="preserve"> Methodology</w:t>
      </w:r>
    </w:p>
    <w:p w14:paraId="251E4616" w14:textId="49FCAAC2" w:rsidR="00936985" w:rsidRPr="007971B5" w:rsidRDefault="00033F0A" w:rsidP="007971B5">
      <w:pPr>
        <w:rPr>
          <w:rFonts w:ascii="Arial" w:eastAsia="Times New Roman" w:hAnsi="Arial" w:cs="Arial"/>
          <w:color w:val="242424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noProof/>
          <w:color w:val="242424"/>
          <w:kern w:val="0"/>
          <w:sz w:val="24"/>
          <w:szCs w:val="24"/>
          <w14:ligatures w14:val="none"/>
        </w:rPr>
        <w:drawing>
          <wp:inline distT="0" distB="0" distL="0" distR="0" wp14:anchorId="06EC0B08" wp14:editId="508C6C07">
            <wp:extent cx="6225540" cy="3558488"/>
            <wp:effectExtent l="0" t="0" r="3810" b="4445"/>
            <wp:docPr id="90412964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0224" cy="36068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560D6D" w14:textId="2D51E0A8" w:rsidR="00B347F8" w:rsidRDefault="00B347F8" w:rsidP="007B6D43">
      <w:pPr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</w:pPr>
      <w:r w:rsidRPr="00B347F8"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  <w:t xml:space="preserve">Our clients can pick </w:t>
      </w:r>
      <w:r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  <w:t xml:space="preserve">from </w:t>
      </w:r>
      <w:r w:rsidR="001704AF"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  <w:t xml:space="preserve">one of two </w:t>
      </w:r>
      <w:r w:rsidRPr="00B347F8"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  <w:t xml:space="preserve">training </w:t>
      </w:r>
      <w:r w:rsidR="001704AF"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  <w:t>options</w:t>
      </w:r>
      <w:r w:rsidRPr="00B347F8"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  <w:t xml:space="preserve"> that is right for them</w:t>
      </w:r>
      <w:r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  <w:t>:</w:t>
      </w:r>
    </w:p>
    <w:p w14:paraId="03A6E4AC" w14:textId="429D2D3D" w:rsidR="00B347F8" w:rsidRPr="00B347F8" w:rsidRDefault="00B347F8" w:rsidP="007B6D43">
      <w:pPr>
        <w:rPr>
          <w:rFonts w:eastAsia="Times New Roman" w:cstheme="minorHAnsi"/>
          <w:b/>
          <w:bCs/>
          <w:color w:val="242424"/>
          <w:kern w:val="0"/>
          <w:sz w:val="24"/>
          <w:szCs w:val="24"/>
          <w14:ligatures w14:val="none"/>
        </w:rPr>
      </w:pPr>
      <w:r w:rsidRPr="00B347F8">
        <w:rPr>
          <w:rFonts w:eastAsia="Times New Roman" w:cstheme="minorHAnsi"/>
          <w:b/>
          <w:bCs/>
          <w:color w:val="242424"/>
          <w:kern w:val="0"/>
          <w:sz w:val="24"/>
          <w:szCs w:val="24"/>
          <w14:ligatures w14:val="none"/>
        </w:rPr>
        <w:t>Option 1</w:t>
      </w:r>
      <w:r w:rsidR="00F03E95">
        <w:rPr>
          <w:rFonts w:eastAsia="Times New Roman" w:cstheme="minorHAnsi"/>
          <w:b/>
          <w:bCs/>
          <w:color w:val="242424"/>
          <w:kern w:val="0"/>
          <w:sz w:val="24"/>
          <w:szCs w:val="24"/>
          <w14:ligatures w14:val="none"/>
        </w:rPr>
        <w:t xml:space="preserve">: </w:t>
      </w:r>
      <w:r w:rsidR="001704AF">
        <w:rPr>
          <w:rFonts w:eastAsia="Times New Roman" w:cstheme="minorHAnsi"/>
          <w:b/>
          <w:bCs/>
          <w:color w:val="242424"/>
          <w:kern w:val="0"/>
          <w:sz w:val="24"/>
          <w:szCs w:val="24"/>
          <w14:ligatures w14:val="none"/>
        </w:rPr>
        <w:t xml:space="preserve">Pre-populated </w:t>
      </w:r>
      <w:r w:rsidR="00F03E95">
        <w:rPr>
          <w:rFonts w:eastAsia="Times New Roman" w:cstheme="minorHAnsi"/>
          <w:b/>
          <w:bCs/>
          <w:color w:val="242424"/>
          <w:kern w:val="0"/>
          <w:sz w:val="24"/>
          <w:szCs w:val="24"/>
          <w14:ligatures w14:val="none"/>
        </w:rPr>
        <w:t>Case Study Format</w:t>
      </w:r>
    </w:p>
    <w:p w14:paraId="7613864B" w14:textId="1E1C075D" w:rsidR="00B347F8" w:rsidRDefault="00F03E95" w:rsidP="007B6D43">
      <w:pPr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  <w:t xml:space="preserve">With this option, Great Western trains your people using a </w:t>
      </w:r>
      <w:r w:rsidR="001704AF"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  <w:t xml:space="preserve">pre-populated </w:t>
      </w:r>
      <w:r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  <w:t xml:space="preserve">case study.  We </w:t>
      </w:r>
      <w:r w:rsidR="004628D8"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  <w:t xml:space="preserve">facilitate training attendees </w:t>
      </w:r>
      <w:r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  <w:t xml:space="preserve">through each step of the methodology </w:t>
      </w:r>
      <w:r w:rsidR="001704AF"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  <w:t xml:space="preserve">and provide a detailed review and discussion of pre-populated analytics, templates and insights for a </w:t>
      </w:r>
      <w:r w:rsidR="004628D8"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  <w:t xml:space="preserve">predetermined </w:t>
      </w:r>
      <w:r w:rsidR="001704AF"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  <w:t>goal.  This option is good for clients who want to complete the training within five business days.</w:t>
      </w:r>
    </w:p>
    <w:p w14:paraId="247055A2" w14:textId="4805C7F8" w:rsidR="00B347F8" w:rsidRPr="00B347F8" w:rsidRDefault="00B347F8" w:rsidP="007B6D43">
      <w:pPr>
        <w:rPr>
          <w:rFonts w:eastAsia="Times New Roman" w:cstheme="minorHAnsi"/>
          <w:b/>
          <w:bCs/>
          <w:color w:val="242424"/>
          <w:kern w:val="0"/>
          <w:sz w:val="24"/>
          <w:szCs w:val="24"/>
          <w14:ligatures w14:val="none"/>
        </w:rPr>
      </w:pPr>
      <w:r w:rsidRPr="00B347F8">
        <w:rPr>
          <w:rFonts w:eastAsia="Times New Roman" w:cstheme="minorHAnsi"/>
          <w:b/>
          <w:bCs/>
          <w:color w:val="242424"/>
          <w:kern w:val="0"/>
          <w:sz w:val="24"/>
          <w:szCs w:val="24"/>
          <w14:ligatures w14:val="none"/>
        </w:rPr>
        <w:t>Option 2</w:t>
      </w:r>
      <w:r w:rsidR="00F03E95">
        <w:rPr>
          <w:rFonts w:eastAsia="Times New Roman" w:cstheme="minorHAnsi"/>
          <w:b/>
          <w:bCs/>
          <w:color w:val="242424"/>
          <w:kern w:val="0"/>
          <w:sz w:val="24"/>
          <w:szCs w:val="24"/>
          <w14:ligatures w14:val="none"/>
        </w:rPr>
        <w:t>: Client-selected Goal Format</w:t>
      </w:r>
    </w:p>
    <w:p w14:paraId="74D4AFBC" w14:textId="61A3D87F" w:rsidR="00B0193C" w:rsidRDefault="00F03E95" w:rsidP="007B6D43">
      <w:pPr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  <w:t xml:space="preserve">With this option, </w:t>
      </w:r>
      <w:r w:rsidR="008F3E3B"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  <w:t>you</w:t>
      </w:r>
      <w:r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  <w:t xml:space="preserve"> select a</w:t>
      </w:r>
      <w:r w:rsidR="008F3E3B"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  <w:t xml:space="preserve"> </w:t>
      </w:r>
      <w:r w:rsidR="001704AF"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  <w:t xml:space="preserve">relevant </w:t>
      </w:r>
      <w:r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  <w:t xml:space="preserve">goal from your </w:t>
      </w:r>
      <w:r w:rsidR="001704AF"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  <w:t xml:space="preserve">own </w:t>
      </w:r>
      <w:r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  <w:t>organization</w:t>
      </w:r>
      <w:r w:rsidR="001704AF"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  <w:t xml:space="preserve"> and training attendees apply the methodology to achieve real-world solutions to achieve the goal.  With this option, Great Western works with you to </w:t>
      </w:r>
      <w:r w:rsidR="00B0193C"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  <w:t xml:space="preserve">properly formulate the goal statement and completes pre-training activities to properly prepare our facilitator and your training attendees to </w:t>
      </w:r>
      <w:r w:rsidR="004628D8"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  <w:t xml:space="preserve">participate in </w:t>
      </w:r>
      <w:r w:rsidR="00B0193C"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  <w:t xml:space="preserve">the training </w:t>
      </w:r>
      <w:r w:rsidR="004628D8"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  <w:t xml:space="preserve">while </w:t>
      </w:r>
      <w:r w:rsidR="00B0193C"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  <w:t>apply</w:t>
      </w:r>
      <w:r w:rsidR="004628D8"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  <w:t>ing</w:t>
      </w:r>
      <w:r w:rsidR="00B0193C"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  <w:t xml:space="preserve"> the methodology to achieve your selected goal.  This option is good for clients who want to train their people while simultaneously achieving a strategic or operationally important goal.  Training with this option can usually be completed within about fifteen business days with the added benefit of a set of solutions and an implementation readiness assessment to achieve </w:t>
      </w:r>
      <w:r w:rsidR="004628D8"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  <w:t>your</w:t>
      </w:r>
      <w:r w:rsidR="00B0193C"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  <w:t xml:space="preserve"> desired goal.</w:t>
      </w:r>
    </w:p>
    <w:p w14:paraId="1B07D9F1" w14:textId="7128AA8A" w:rsidR="00B0193C" w:rsidRDefault="00B0193C" w:rsidP="007B6D43">
      <w:pPr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02364DF" wp14:editId="718A3CE4">
                <wp:simplePos x="0" y="0"/>
                <wp:positionH relativeFrom="margin">
                  <wp:align>center</wp:align>
                </wp:positionH>
                <wp:positionV relativeFrom="paragraph">
                  <wp:posOffset>77470</wp:posOffset>
                </wp:positionV>
                <wp:extent cx="2354580" cy="243840"/>
                <wp:effectExtent l="0" t="0" r="7620" b="3810"/>
                <wp:wrapSquare wrapText="bothSides"/>
                <wp:docPr id="85533269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458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0C4C0" w14:textId="77777777" w:rsidR="00B0193C" w:rsidRDefault="00B0193C" w:rsidP="00B0193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Copyright 2023: Great Western Advisory LLC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364DF" id="Text Box 3" o:spid="_x0000_s1027" type="#_x0000_t202" style="position:absolute;margin-left:0;margin-top:6.1pt;width:185.4pt;height:19.2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" stroked="f">
                <v:textbox>
                  <w:txbxContent>
                    <w:p w14:paraId="1740C4C0" w14:textId="77777777" w:rsidR="00B0193C" w:rsidRDefault="00B0193C" w:rsidP="00B0193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Copyright 2023: Great Western Advisory LLC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0193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23824" w14:textId="77777777" w:rsidR="00E02D77" w:rsidRDefault="00E02D77" w:rsidP="00CC4475">
      <w:pPr>
        <w:spacing w:after="0" w:line="240" w:lineRule="auto"/>
      </w:pPr>
      <w:r>
        <w:separator/>
      </w:r>
    </w:p>
  </w:endnote>
  <w:endnote w:type="continuationSeparator" w:id="0">
    <w:p w14:paraId="7E6A3C52" w14:textId="77777777" w:rsidR="00E02D77" w:rsidRDefault="00E02D77" w:rsidP="00CC4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78331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379A4C" w14:textId="5AF6CB98" w:rsidR="00CC4475" w:rsidRDefault="00CC447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5F1A6D" w14:textId="77777777" w:rsidR="00CC4475" w:rsidRDefault="00CC44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44720" w14:textId="77777777" w:rsidR="00E02D77" w:rsidRDefault="00E02D77" w:rsidP="00CC4475">
      <w:pPr>
        <w:spacing w:after="0" w:line="240" w:lineRule="auto"/>
      </w:pPr>
      <w:r>
        <w:separator/>
      </w:r>
    </w:p>
  </w:footnote>
  <w:footnote w:type="continuationSeparator" w:id="0">
    <w:p w14:paraId="6FD2210B" w14:textId="77777777" w:rsidR="00E02D77" w:rsidRDefault="00E02D77" w:rsidP="00CC44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7F5C"/>
    <w:multiLevelType w:val="hybridMultilevel"/>
    <w:tmpl w:val="856860D8"/>
    <w:lvl w:ilvl="0" w:tplc="C3C02A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1290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FCB92A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433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36F4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F46D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568B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AEEA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FCD1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47161A0"/>
    <w:multiLevelType w:val="hybridMultilevel"/>
    <w:tmpl w:val="17A094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043C4B"/>
    <w:multiLevelType w:val="hybridMultilevel"/>
    <w:tmpl w:val="95DCB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D10E0"/>
    <w:multiLevelType w:val="hybridMultilevel"/>
    <w:tmpl w:val="61627280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A4C43D6"/>
    <w:multiLevelType w:val="hybridMultilevel"/>
    <w:tmpl w:val="7A8CD098"/>
    <w:lvl w:ilvl="0" w:tplc="114CE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7EF1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FC78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C82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E639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64CE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B088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F01C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5A9F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3333A5"/>
    <w:multiLevelType w:val="multilevel"/>
    <w:tmpl w:val="F44A7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205754"/>
    <w:multiLevelType w:val="hybridMultilevel"/>
    <w:tmpl w:val="FDF2DE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D311F"/>
    <w:multiLevelType w:val="hybridMultilevel"/>
    <w:tmpl w:val="BA4A3F32"/>
    <w:lvl w:ilvl="0" w:tplc="909E683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0B0BC3"/>
    <w:multiLevelType w:val="hybridMultilevel"/>
    <w:tmpl w:val="D3784E52"/>
    <w:lvl w:ilvl="0" w:tplc="C86684DE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357177"/>
    <w:multiLevelType w:val="hybridMultilevel"/>
    <w:tmpl w:val="43C8DE3C"/>
    <w:lvl w:ilvl="0" w:tplc="2DE05F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2024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DCFE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7202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FE39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5A5F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8A3E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E259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4612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CC7CAB"/>
    <w:multiLevelType w:val="hybridMultilevel"/>
    <w:tmpl w:val="DEB2E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1C676A"/>
    <w:multiLevelType w:val="hybridMultilevel"/>
    <w:tmpl w:val="6B48460C"/>
    <w:lvl w:ilvl="0" w:tplc="D09803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5C61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A45B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6CC0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324E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C8C6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B04D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08BC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25C16C8"/>
    <w:multiLevelType w:val="hybridMultilevel"/>
    <w:tmpl w:val="D3E0D4A6"/>
    <w:lvl w:ilvl="0" w:tplc="67BE5BAE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28C317D"/>
    <w:multiLevelType w:val="hybridMultilevel"/>
    <w:tmpl w:val="9ECA3936"/>
    <w:lvl w:ilvl="0" w:tplc="67BE5BAE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67BE5BAE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A5C0111"/>
    <w:multiLevelType w:val="hybridMultilevel"/>
    <w:tmpl w:val="5484D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444060"/>
    <w:multiLevelType w:val="hybridMultilevel"/>
    <w:tmpl w:val="C4C083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3206">
    <w:abstractNumId w:val="5"/>
  </w:num>
  <w:num w:numId="2" w16cid:durableId="1951669792">
    <w:abstractNumId w:val="14"/>
  </w:num>
  <w:num w:numId="3" w16cid:durableId="880480490">
    <w:abstractNumId w:val="4"/>
  </w:num>
  <w:num w:numId="4" w16cid:durableId="2127501537">
    <w:abstractNumId w:val="9"/>
  </w:num>
  <w:num w:numId="5" w16cid:durableId="1068771936">
    <w:abstractNumId w:val="10"/>
  </w:num>
  <w:num w:numId="6" w16cid:durableId="1958684224">
    <w:abstractNumId w:val="1"/>
  </w:num>
  <w:num w:numId="7" w16cid:durableId="577254890">
    <w:abstractNumId w:val="11"/>
  </w:num>
  <w:num w:numId="8" w16cid:durableId="1548562555">
    <w:abstractNumId w:val="0"/>
  </w:num>
  <w:num w:numId="9" w16cid:durableId="246351494">
    <w:abstractNumId w:val="15"/>
  </w:num>
  <w:num w:numId="10" w16cid:durableId="1070494359">
    <w:abstractNumId w:val="6"/>
  </w:num>
  <w:num w:numId="11" w16cid:durableId="124322786">
    <w:abstractNumId w:val="3"/>
  </w:num>
  <w:num w:numId="12" w16cid:durableId="1214148891">
    <w:abstractNumId w:val="8"/>
  </w:num>
  <w:num w:numId="13" w16cid:durableId="1693720953">
    <w:abstractNumId w:val="7"/>
  </w:num>
  <w:num w:numId="14" w16cid:durableId="163515943">
    <w:abstractNumId w:val="2"/>
  </w:num>
  <w:num w:numId="15" w16cid:durableId="1944453651">
    <w:abstractNumId w:val="12"/>
  </w:num>
  <w:num w:numId="16" w16cid:durableId="15408187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794"/>
    <w:rsid w:val="00007471"/>
    <w:rsid w:val="00013208"/>
    <w:rsid w:val="000169A1"/>
    <w:rsid w:val="00022840"/>
    <w:rsid w:val="000337EC"/>
    <w:rsid w:val="00033F0A"/>
    <w:rsid w:val="00050B9C"/>
    <w:rsid w:val="00051181"/>
    <w:rsid w:val="00052CDD"/>
    <w:rsid w:val="00056C86"/>
    <w:rsid w:val="00067D8A"/>
    <w:rsid w:val="00090DEF"/>
    <w:rsid w:val="0009400E"/>
    <w:rsid w:val="000A0494"/>
    <w:rsid w:val="000D1673"/>
    <w:rsid w:val="000D2A13"/>
    <w:rsid w:val="000D49B6"/>
    <w:rsid w:val="000D4F7F"/>
    <w:rsid w:val="000E7F53"/>
    <w:rsid w:val="00106A02"/>
    <w:rsid w:val="00106D3A"/>
    <w:rsid w:val="00127DB7"/>
    <w:rsid w:val="00140674"/>
    <w:rsid w:val="001704AF"/>
    <w:rsid w:val="00173ECD"/>
    <w:rsid w:val="00195D47"/>
    <w:rsid w:val="001A1B43"/>
    <w:rsid w:val="001C190E"/>
    <w:rsid w:val="001C7738"/>
    <w:rsid w:val="001E539F"/>
    <w:rsid w:val="001F1C99"/>
    <w:rsid w:val="001F3C34"/>
    <w:rsid w:val="00203A54"/>
    <w:rsid w:val="00206B0F"/>
    <w:rsid w:val="00217AFC"/>
    <w:rsid w:val="002340BB"/>
    <w:rsid w:val="002579E3"/>
    <w:rsid w:val="00272CE6"/>
    <w:rsid w:val="002B1D56"/>
    <w:rsid w:val="002C2BD0"/>
    <w:rsid w:val="002D2B93"/>
    <w:rsid w:val="002D78CA"/>
    <w:rsid w:val="00300230"/>
    <w:rsid w:val="00300923"/>
    <w:rsid w:val="00325904"/>
    <w:rsid w:val="00353EA9"/>
    <w:rsid w:val="003579D5"/>
    <w:rsid w:val="0037029F"/>
    <w:rsid w:val="003A2A79"/>
    <w:rsid w:val="003B0482"/>
    <w:rsid w:val="003C38E4"/>
    <w:rsid w:val="003C5854"/>
    <w:rsid w:val="003F3F56"/>
    <w:rsid w:val="004176B9"/>
    <w:rsid w:val="00425D80"/>
    <w:rsid w:val="00431034"/>
    <w:rsid w:val="00446890"/>
    <w:rsid w:val="00460D97"/>
    <w:rsid w:val="004628D8"/>
    <w:rsid w:val="00463E7F"/>
    <w:rsid w:val="00467B04"/>
    <w:rsid w:val="004A23FB"/>
    <w:rsid w:val="00515334"/>
    <w:rsid w:val="005267D5"/>
    <w:rsid w:val="00552F7C"/>
    <w:rsid w:val="0055798E"/>
    <w:rsid w:val="00561251"/>
    <w:rsid w:val="00564927"/>
    <w:rsid w:val="00570E0A"/>
    <w:rsid w:val="005C7487"/>
    <w:rsid w:val="005D24A0"/>
    <w:rsid w:val="00622BEC"/>
    <w:rsid w:val="006342D4"/>
    <w:rsid w:val="00654794"/>
    <w:rsid w:val="00666FE7"/>
    <w:rsid w:val="006924B3"/>
    <w:rsid w:val="00694DA2"/>
    <w:rsid w:val="006B588B"/>
    <w:rsid w:val="006F728D"/>
    <w:rsid w:val="00704BC3"/>
    <w:rsid w:val="00713947"/>
    <w:rsid w:val="00720DE7"/>
    <w:rsid w:val="00722FEF"/>
    <w:rsid w:val="00725AB0"/>
    <w:rsid w:val="00731E87"/>
    <w:rsid w:val="00734064"/>
    <w:rsid w:val="0074501F"/>
    <w:rsid w:val="00750957"/>
    <w:rsid w:val="00761F22"/>
    <w:rsid w:val="00762857"/>
    <w:rsid w:val="007971B5"/>
    <w:rsid w:val="007B0AC5"/>
    <w:rsid w:val="007B6D43"/>
    <w:rsid w:val="007C25B2"/>
    <w:rsid w:val="007F4CB5"/>
    <w:rsid w:val="0085206D"/>
    <w:rsid w:val="008626A6"/>
    <w:rsid w:val="008655CB"/>
    <w:rsid w:val="008662B4"/>
    <w:rsid w:val="008A1D9E"/>
    <w:rsid w:val="008C3AA6"/>
    <w:rsid w:val="008F3E3B"/>
    <w:rsid w:val="008F72B9"/>
    <w:rsid w:val="009001DB"/>
    <w:rsid w:val="009060E4"/>
    <w:rsid w:val="009120DA"/>
    <w:rsid w:val="00924FA1"/>
    <w:rsid w:val="00936985"/>
    <w:rsid w:val="00947C7A"/>
    <w:rsid w:val="009656D6"/>
    <w:rsid w:val="009B3962"/>
    <w:rsid w:val="009D3683"/>
    <w:rsid w:val="009D475A"/>
    <w:rsid w:val="00A35D0B"/>
    <w:rsid w:val="00A422AA"/>
    <w:rsid w:val="00A7091A"/>
    <w:rsid w:val="00A85739"/>
    <w:rsid w:val="00A90CA3"/>
    <w:rsid w:val="00AB1806"/>
    <w:rsid w:val="00AD1642"/>
    <w:rsid w:val="00B0193C"/>
    <w:rsid w:val="00B0330D"/>
    <w:rsid w:val="00B14ED8"/>
    <w:rsid w:val="00B347F8"/>
    <w:rsid w:val="00B34C2E"/>
    <w:rsid w:val="00B47E61"/>
    <w:rsid w:val="00B71D24"/>
    <w:rsid w:val="00B87D10"/>
    <w:rsid w:val="00B92BB7"/>
    <w:rsid w:val="00BB48BE"/>
    <w:rsid w:val="00BE11C5"/>
    <w:rsid w:val="00BE41F0"/>
    <w:rsid w:val="00BE7DDE"/>
    <w:rsid w:val="00C15459"/>
    <w:rsid w:val="00CA5D4B"/>
    <w:rsid w:val="00CC4475"/>
    <w:rsid w:val="00CD3758"/>
    <w:rsid w:val="00CD6E6B"/>
    <w:rsid w:val="00CE6B64"/>
    <w:rsid w:val="00CE7CB2"/>
    <w:rsid w:val="00CF1774"/>
    <w:rsid w:val="00CF6C6A"/>
    <w:rsid w:val="00D86860"/>
    <w:rsid w:val="00D94902"/>
    <w:rsid w:val="00D96C88"/>
    <w:rsid w:val="00DB0AAD"/>
    <w:rsid w:val="00DB31AF"/>
    <w:rsid w:val="00DB3FB7"/>
    <w:rsid w:val="00DC15D3"/>
    <w:rsid w:val="00DC52FE"/>
    <w:rsid w:val="00DE3600"/>
    <w:rsid w:val="00DE3F9E"/>
    <w:rsid w:val="00DE53A9"/>
    <w:rsid w:val="00DF4B33"/>
    <w:rsid w:val="00E02D77"/>
    <w:rsid w:val="00E04273"/>
    <w:rsid w:val="00E06D41"/>
    <w:rsid w:val="00E43F48"/>
    <w:rsid w:val="00E54A44"/>
    <w:rsid w:val="00E82328"/>
    <w:rsid w:val="00EA6CF5"/>
    <w:rsid w:val="00EB1876"/>
    <w:rsid w:val="00EB2B4D"/>
    <w:rsid w:val="00EC420E"/>
    <w:rsid w:val="00EE3FC8"/>
    <w:rsid w:val="00EE4036"/>
    <w:rsid w:val="00F03E95"/>
    <w:rsid w:val="00F14039"/>
    <w:rsid w:val="00F36659"/>
    <w:rsid w:val="00F474A2"/>
    <w:rsid w:val="00F62294"/>
    <w:rsid w:val="00F81826"/>
    <w:rsid w:val="00F8637E"/>
    <w:rsid w:val="00F929EE"/>
    <w:rsid w:val="00FB1FA4"/>
    <w:rsid w:val="00FB52A1"/>
    <w:rsid w:val="00FB6428"/>
    <w:rsid w:val="00FD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2D3E1"/>
  <w15:chartTrackingRefBased/>
  <w15:docId w15:val="{55A4B690-0D1F-43F5-A24B-9170450A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E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8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4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475"/>
  </w:style>
  <w:style w:type="paragraph" w:styleId="Footer">
    <w:name w:val="footer"/>
    <w:basedOn w:val="Normal"/>
    <w:link w:val="FooterChar"/>
    <w:uiPriority w:val="99"/>
    <w:unhideWhenUsed/>
    <w:rsid w:val="00CC4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475"/>
  </w:style>
  <w:style w:type="table" w:styleId="TableGrid">
    <w:name w:val="Table Grid"/>
    <w:basedOn w:val="TableNormal"/>
    <w:uiPriority w:val="39"/>
    <w:rsid w:val="00F14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6756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667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6617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65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306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148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4599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3613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268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828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7148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342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086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75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60864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2785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11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20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39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02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96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7209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1256">
          <w:marLeft w:val="131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728">
          <w:marLeft w:val="131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12598">
          <w:marLeft w:val="131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5411">
          <w:marLeft w:val="131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7946">
          <w:marLeft w:val="131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6987">
          <w:marLeft w:val="131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336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249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4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28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13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514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4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55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37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Phillips</dc:creator>
  <cp:keywords/>
  <dc:description/>
  <cp:lastModifiedBy>Keith Phillips</cp:lastModifiedBy>
  <cp:revision>8</cp:revision>
  <dcterms:created xsi:type="dcterms:W3CDTF">2025-10-14T18:35:00Z</dcterms:created>
  <dcterms:modified xsi:type="dcterms:W3CDTF">2025-10-15T17:46:00Z</dcterms:modified>
</cp:coreProperties>
</file>